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/>
      </w:tblPr>
      <w:tblGrid>
        <w:gridCol w:w="4968"/>
        <w:gridCol w:w="4608"/>
      </w:tblGrid>
      <w:tr w:rsidR="000B07B0" w:rsidTr="00260FD6">
        <w:trPr>
          <w:trHeight w:val="30"/>
        </w:trPr>
        <w:tc>
          <w:tcPr>
            <w:tcW w:w="4968" w:type="dxa"/>
            <w:vMerge w:val="restart"/>
          </w:tcPr>
          <w:p w:rsidR="00260FD6" w:rsidRDefault="004413B7" w:rsidP="00260FD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Bovox</w:t>
            </w:r>
            <w:proofErr w:type="spellEnd"/>
          </w:p>
          <w:p w:rsidR="00260FD6" w:rsidRPr="00D33C7B" w:rsidRDefault="00260FD6" w:rsidP="00260FD6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Description: </w:t>
            </w:r>
            <w:proofErr w:type="spellStart"/>
            <w:r w:rsidR="00D33C7B">
              <w:rPr>
                <w:sz w:val="24"/>
                <w:szCs w:val="24"/>
              </w:rPr>
              <w:t>Bovoces</w:t>
            </w:r>
            <w:proofErr w:type="spellEnd"/>
            <w:r w:rsidR="00D33C7B">
              <w:rPr>
                <w:sz w:val="24"/>
                <w:szCs w:val="24"/>
              </w:rPr>
              <w:t xml:space="preserve"> (the plural form of </w:t>
            </w:r>
            <w:proofErr w:type="spellStart"/>
            <w:r w:rsidR="00D33C7B">
              <w:rPr>
                <w:sz w:val="24"/>
                <w:szCs w:val="24"/>
              </w:rPr>
              <w:t>bovox</w:t>
            </w:r>
            <w:proofErr w:type="spellEnd"/>
            <w:r w:rsidR="00D33C7B">
              <w:rPr>
                <w:sz w:val="24"/>
                <w:szCs w:val="24"/>
              </w:rPr>
              <w:t xml:space="preserve">) is the </w:t>
            </w:r>
            <w:r w:rsidR="00157356">
              <w:rPr>
                <w:sz w:val="24"/>
                <w:szCs w:val="24"/>
              </w:rPr>
              <w:t xml:space="preserve">cross </w:t>
            </w:r>
            <w:r w:rsidR="00D33C7B">
              <w:rPr>
                <w:sz w:val="24"/>
                <w:szCs w:val="24"/>
              </w:rPr>
              <w:t xml:space="preserve">breeding of a minotaur and common cattle. At first appearance they tend to be mistaken for common domesticated cows, and often they allow this misconception to avoid combat. </w:t>
            </w:r>
            <w:proofErr w:type="spellStart"/>
            <w:r w:rsidR="00D33C7B">
              <w:rPr>
                <w:sz w:val="24"/>
                <w:szCs w:val="24"/>
              </w:rPr>
              <w:t>Bovoces</w:t>
            </w:r>
            <w:proofErr w:type="spellEnd"/>
            <w:r w:rsidR="00D33C7B">
              <w:rPr>
                <w:sz w:val="24"/>
                <w:szCs w:val="24"/>
              </w:rPr>
              <w:t xml:space="preserve"> are capable of speech and often speak common or minotaur. In worlds where there </w:t>
            </w:r>
            <w:r w:rsidR="00157356">
              <w:rPr>
                <w:sz w:val="24"/>
                <w:szCs w:val="24"/>
              </w:rPr>
              <w:t>is an absence</w:t>
            </w:r>
            <w:r w:rsidR="00D33C7B">
              <w:rPr>
                <w:sz w:val="24"/>
                <w:szCs w:val="24"/>
              </w:rPr>
              <w:t xml:space="preserve"> of female </w:t>
            </w:r>
            <w:proofErr w:type="spellStart"/>
            <w:r w:rsidR="00D33C7B">
              <w:rPr>
                <w:sz w:val="24"/>
                <w:szCs w:val="24"/>
              </w:rPr>
              <w:t>minotaurs</w:t>
            </w:r>
            <w:proofErr w:type="spellEnd"/>
            <w:r w:rsidR="00D33C7B">
              <w:rPr>
                <w:sz w:val="24"/>
                <w:szCs w:val="24"/>
              </w:rPr>
              <w:t xml:space="preserve">, the </w:t>
            </w:r>
            <w:proofErr w:type="spellStart"/>
            <w:r w:rsidR="00D33C7B">
              <w:rPr>
                <w:sz w:val="24"/>
                <w:szCs w:val="24"/>
              </w:rPr>
              <w:t>bovox</w:t>
            </w:r>
            <w:proofErr w:type="spellEnd"/>
            <w:r w:rsidR="00D33C7B">
              <w:rPr>
                <w:sz w:val="24"/>
                <w:szCs w:val="24"/>
              </w:rPr>
              <w:t xml:space="preserve"> are likely to be found for minotaur procreation. </w:t>
            </w:r>
          </w:p>
          <w:p w:rsidR="00260FD6" w:rsidRPr="00260FD6" w:rsidRDefault="00260FD6" w:rsidP="00260FD6">
            <w:pPr>
              <w:rPr>
                <w:sz w:val="24"/>
                <w:szCs w:val="24"/>
              </w:rPr>
            </w:pPr>
          </w:p>
          <w:p w:rsidR="000B07B0" w:rsidRPr="00AB74ED" w:rsidRDefault="00260FD6" w:rsidP="00355C76">
            <w:r>
              <w:rPr>
                <w:b/>
                <w:sz w:val="32"/>
                <w:szCs w:val="32"/>
              </w:rPr>
              <w:t>Combat/Tactics:</w:t>
            </w:r>
            <w:r w:rsidR="00D33C7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33C7B">
              <w:rPr>
                <w:sz w:val="24"/>
                <w:szCs w:val="24"/>
              </w:rPr>
              <w:t>Bovoces</w:t>
            </w:r>
            <w:proofErr w:type="spellEnd"/>
            <w:r w:rsidR="00D33C7B">
              <w:rPr>
                <w:sz w:val="24"/>
                <w:szCs w:val="24"/>
              </w:rPr>
              <w:t xml:space="preserve"> most likely depend on </w:t>
            </w:r>
            <w:proofErr w:type="spellStart"/>
            <w:r w:rsidR="00D33C7B">
              <w:rPr>
                <w:sz w:val="24"/>
                <w:szCs w:val="24"/>
              </w:rPr>
              <w:t>minotaurs</w:t>
            </w:r>
            <w:proofErr w:type="spellEnd"/>
            <w:r w:rsidR="00D33C7B">
              <w:rPr>
                <w:sz w:val="24"/>
                <w:szCs w:val="24"/>
              </w:rPr>
              <w:t xml:space="preserve"> for their protection. Often lead from minotaur city labyrinths to ope</w:t>
            </w:r>
            <w:r w:rsidR="00355C76">
              <w:rPr>
                <w:sz w:val="24"/>
                <w:szCs w:val="24"/>
              </w:rPr>
              <w:t xml:space="preserve">n planes of grasslands to feed, </w:t>
            </w:r>
            <w:proofErr w:type="spellStart"/>
            <w:r w:rsidR="00355C76">
              <w:rPr>
                <w:sz w:val="24"/>
                <w:szCs w:val="24"/>
              </w:rPr>
              <w:t>Bocoxian</w:t>
            </w:r>
            <w:proofErr w:type="spellEnd"/>
            <w:r w:rsidR="00355C76">
              <w:rPr>
                <w:sz w:val="24"/>
                <w:szCs w:val="24"/>
              </w:rPr>
              <w:t xml:space="preserve"> herds are usually escorted by 2-10 minotaur guards. If forced into combat, the </w:t>
            </w:r>
            <w:proofErr w:type="spellStart"/>
            <w:r w:rsidR="00355C76">
              <w:rPr>
                <w:sz w:val="24"/>
                <w:szCs w:val="24"/>
              </w:rPr>
              <w:t>bovox</w:t>
            </w:r>
            <w:proofErr w:type="spellEnd"/>
            <w:r w:rsidR="00355C76">
              <w:rPr>
                <w:sz w:val="24"/>
                <w:szCs w:val="24"/>
              </w:rPr>
              <w:t xml:space="preserve"> can charge and butt its head causing 1-6 points of damage. A group of eight or more </w:t>
            </w:r>
            <w:proofErr w:type="spellStart"/>
            <w:r w:rsidR="00355C76">
              <w:rPr>
                <w:sz w:val="24"/>
                <w:szCs w:val="24"/>
              </w:rPr>
              <w:t>bovoces</w:t>
            </w:r>
            <w:proofErr w:type="spellEnd"/>
            <w:r w:rsidR="00355C76">
              <w:rPr>
                <w:sz w:val="24"/>
                <w:szCs w:val="24"/>
              </w:rPr>
              <w:t xml:space="preserve"> may also stampede. PC’s caught in a stampede must make a dexterity check at a -6 penalty for every round the </w:t>
            </w:r>
            <w:proofErr w:type="spellStart"/>
            <w:r w:rsidR="00355C76">
              <w:rPr>
                <w:sz w:val="24"/>
                <w:szCs w:val="24"/>
              </w:rPr>
              <w:t>bovox</w:t>
            </w:r>
            <w:proofErr w:type="spellEnd"/>
            <w:r w:rsidR="00355C76">
              <w:rPr>
                <w:sz w:val="24"/>
                <w:szCs w:val="24"/>
              </w:rPr>
              <w:t xml:space="preserve"> </w:t>
            </w:r>
            <w:proofErr w:type="spellStart"/>
            <w:r w:rsidR="00355C76">
              <w:rPr>
                <w:sz w:val="24"/>
                <w:szCs w:val="24"/>
              </w:rPr>
              <w:t>ar</w:t>
            </w:r>
            <w:proofErr w:type="spellEnd"/>
            <w:r w:rsidR="00355C76">
              <w:rPr>
                <w:sz w:val="24"/>
                <w:szCs w:val="24"/>
              </w:rPr>
              <w:t xml:space="preserve"> in the vicinity, or sustain 4-32 points of damage for 1-6 rounds for being caught underneath the pounding hooves. </w:t>
            </w:r>
          </w:p>
        </w:tc>
        <w:tc>
          <w:tcPr>
            <w:tcW w:w="4608" w:type="dxa"/>
            <w:tcBorders>
              <w:top w:val="single" w:sz="4" w:space="0" w:color="000000" w:themeColor="text1"/>
            </w:tcBorders>
          </w:tcPr>
          <w:p w:rsidR="000B07B0" w:rsidRPr="00260FD6" w:rsidRDefault="004413B7" w:rsidP="000B07B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Bovox</w:t>
            </w:r>
            <w:proofErr w:type="spellEnd"/>
          </w:p>
        </w:tc>
      </w:tr>
      <w:tr w:rsidR="000B07B0" w:rsidTr="00260FD6">
        <w:trPr>
          <w:trHeight w:val="20"/>
        </w:trPr>
        <w:tc>
          <w:tcPr>
            <w:tcW w:w="4968" w:type="dxa"/>
            <w:vMerge/>
          </w:tcPr>
          <w:p w:rsidR="000B07B0" w:rsidRDefault="000B07B0" w:rsidP="000B07B0"/>
        </w:tc>
        <w:tc>
          <w:tcPr>
            <w:tcW w:w="4608" w:type="dxa"/>
            <w:shd w:val="clear" w:color="auto" w:fill="D9D9D9" w:themeFill="background1" w:themeFillShade="D9"/>
          </w:tcPr>
          <w:p w:rsidR="000B07B0" w:rsidRPr="00260FD6" w:rsidRDefault="000B07B0" w:rsidP="004413B7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AKA:</w:t>
            </w:r>
            <w:r w:rsidR="00260FD6" w:rsidRPr="00260FD6">
              <w:rPr>
                <w:sz w:val="24"/>
                <w:szCs w:val="24"/>
              </w:rPr>
              <w:t xml:space="preserve"> </w:t>
            </w:r>
            <w:r w:rsidR="00AB74ED">
              <w:rPr>
                <w:sz w:val="24"/>
                <w:szCs w:val="24"/>
              </w:rPr>
              <w:t>Ionians/</w:t>
            </w:r>
            <w:r w:rsidR="00D33C7B">
              <w:rPr>
                <w:sz w:val="24"/>
                <w:szCs w:val="24"/>
              </w:rPr>
              <w:t>Talking Cow</w:t>
            </w:r>
          </w:p>
        </w:tc>
      </w:tr>
      <w:tr w:rsidR="00AB74ED" w:rsidTr="00260FD6">
        <w:trPr>
          <w:trHeight w:val="2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</w:tcPr>
          <w:p w:rsidR="00AB74ED" w:rsidRPr="00260FD6" w:rsidRDefault="00AB74ED" w:rsidP="00B748F6">
            <w:pPr>
              <w:rPr>
                <w:sz w:val="24"/>
                <w:szCs w:val="24"/>
              </w:rPr>
            </w:pPr>
            <w:proofErr w:type="spellStart"/>
            <w:r w:rsidRPr="00260FD6">
              <w:rPr>
                <w:b/>
                <w:sz w:val="24"/>
                <w:szCs w:val="24"/>
              </w:rPr>
              <w:t>Hackfactor</w:t>
            </w:r>
            <w:proofErr w:type="spellEnd"/>
            <w:r w:rsidRPr="00260FD6">
              <w:rPr>
                <w:b/>
                <w:sz w:val="24"/>
                <w:szCs w:val="24"/>
              </w:rPr>
              <w:t>:</w:t>
            </w:r>
            <w:r w:rsidRPr="00260FD6">
              <w:rPr>
                <w:sz w:val="24"/>
                <w:szCs w:val="24"/>
              </w:rPr>
              <w:t xml:space="preserve"> </w:t>
            </w:r>
          </w:p>
        </w:tc>
      </w:tr>
      <w:tr w:rsidR="00AB74ED" w:rsidTr="00260FD6">
        <w:trPr>
          <w:trHeight w:val="2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  <w:shd w:val="clear" w:color="auto" w:fill="D9D9D9" w:themeFill="background1" w:themeFillShade="D9"/>
          </w:tcPr>
          <w:p w:rsidR="00AB74ED" w:rsidRPr="00260FD6" w:rsidRDefault="00AB74ED" w:rsidP="00B748F6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EP Value: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120</w:t>
            </w:r>
          </w:p>
        </w:tc>
      </w:tr>
      <w:tr w:rsidR="00AB74ED" w:rsidTr="00260FD6">
        <w:trPr>
          <w:trHeight w:val="2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</w:tcPr>
          <w:p w:rsidR="00AB74ED" w:rsidRPr="00260FD6" w:rsidRDefault="00AB74ED" w:rsidP="00AB74ED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Climate/Terrain: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Subterranean / Plains </w:t>
            </w:r>
          </w:p>
        </w:tc>
      </w:tr>
      <w:tr w:rsidR="00AB74ED" w:rsidTr="00260FD6">
        <w:trPr>
          <w:trHeight w:val="2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  <w:shd w:val="clear" w:color="auto" w:fill="D9D9D9" w:themeFill="background1" w:themeFillShade="D9"/>
          </w:tcPr>
          <w:p w:rsidR="00AB74ED" w:rsidRPr="00260FD6" w:rsidRDefault="00AB74ED" w:rsidP="00AB74ED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Frequency: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Rare</w:t>
            </w:r>
          </w:p>
        </w:tc>
      </w:tr>
      <w:tr w:rsidR="00AB74ED" w:rsidTr="00260FD6">
        <w:trPr>
          <w:trHeight w:val="2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</w:tcPr>
          <w:p w:rsidR="00AB74ED" w:rsidRPr="00260FD6" w:rsidRDefault="00AB74ED" w:rsidP="00B748F6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Organization: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Herd</w:t>
            </w:r>
          </w:p>
        </w:tc>
      </w:tr>
      <w:tr w:rsidR="00AB74ED" w:rsidTr="00260FD6">
        <w:trPr>
          <w:trHeight w:val="2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  <w:shd w:val="clear" w:color="auto" w:fill="D9D9D9" w:themeFill="background1" w:themeFillShade="D9"/>
          </w:tcPr>
          <w:p w:rsidR="00AB74ED" w:rsidRPr="00260FD6" w:rsidRDefault="00AB74ED" w:rsidP="00AB74ED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Activity Cycle: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Day</w:t>
            </w:r>
          </w:p>
        </w:tc>
      </w:tr>
      <w:tr w:rsidR="00AB74ED" w:rsidTr="00260FD6">
        <w:trPr>
          <w:trHeight w:val="2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</w:tcPr>
          <w:p w:rsidR="00AB74ED" w:rsidRPr="00260FD6" w:rsidRDefault="00AB74ED" w:rsidP="00B748F6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Diet: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Omnivore</w:t>
            </w:r>
          </w:p>
        </w:tc>
      </w:tr>
      <w:tr w:rsidR="00AB74ED" w:rsidTr="00260FD6">
        <w:trPr>
          <w:trHeight w:val="2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  <w:shd w:val="clear" w:color="auto" w:fill="D9D9D9" w:themeFill="background1" w:themeFillShade="D9"/>
          </w:tcPr>
          <w:p w:rsidR="00AB74ED" w:rsidRPr="00260FD6" w:rsidRDefault="00AB74ED" w:rsidP="00B748F6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Intelligence: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Average Intelligence</w:t>
            </w:r>
            <w:r w:rsidRPr="00260FD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8-10</w:t>
            </w:r>
            <w:r w:rsidRPr="00260FD6">
              <w:rPr>
                <w:sz w:val="24"/>
                <w:szCs w:val="24"/>
              </w:rPr>
              <w:t>)</w:t>
            </w:r>
          </w:p>
        </w:tc>
      </w:tr>
      <w:tr w:rsidR="00AB74ED" w:rsidTr="00260FD6">
        <w:trPr>
          <w:trHeight w:val="2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</w:tcPr>
          <w:p w:rsidR="00AB74ED" w:rsidRPr="00260FD6" w:rsidRDefault="00AB74ED" w:rsidP="00B748F6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Alignment: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Any Non Good</w:t>
            </w:r>
          </w:p>
        </w:tc>
      </w:tr>
      <w:tr w:rsidR="00AB74ED" w:rsidTr="00260FD6">
        <w:trPr>
          <w:trHeight w:val="2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  <w:shd w:val="clear" w:color="auto" w:fill="D9D9D9" w:themeFill="background1" w:themeFillShade="D9"/>
          </w:tcPr>
          <w:p w:rsidR="00AB74ED" w:rsidRPr="00260FD6" w:rsidRDefault="00AB74ED" w:rsidP="00B748F6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No. Appearing: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3-30</w:t>
            </w:r>
          </w:p>
        </w:tc>
      </w:tr>
      <w:tr w:rsidR="00AB74ED" w:rsidTr="00260FD6">
        <w:trPr>
          <w:trHeight w:val="302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</w:tcPr>
          <w:p w:rsidR="00AB74ED" w:rsidRPr="00260FD6" w:rsidRDefault="00AB74ED" w:rsidP="00AB74ED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Size: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 </w:t>
            </w:r>
            <w:r w:rsidRPr="00260FD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 w:rsidRPr="00260FD6">
              <w:rPr>
                <w:sz w:val="24"/>
                <w:szCs w:val="24"/>
              </w:rPr>
              <w:t xml:space="preserve">’ </w:t>
            </w:r>
            <w:r>
              <w:rPr>
                <w:sz w:val="24"/>
                <w:szCs w:val="24"/>
              </w:rPr>
              <w:t>at shoulder</w:t>
            </w:r>
            <w:r w:rsidRPr="00260FD6">
              <w:rPr>
                <w:sz w:val="24"/>
                <w:szCs w:val="24"/>
              </w:rPr>
              <w:t>)</w:t>
            </w:r>
          </w:p>
        </w:tc>
      </w:tr>
      <w:tr w:rsidR="00AB74ED" w:rsidTr="00260FD6">
        <w:trPr>
          <w:trHeight w:val="24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  <w:shd w:val="clear" w:color="auto" w:fill="D9D9D9" w:themeFill="background1" w:themeFillShade="D9"/>
          </w:tcPr>
          <w:p w:rsidR="00AB74ED" w:rsidRPr="00260FD6" w:rsidRDefault="00AB74ED" w:rsidP="00AB74ED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Movement:</w:t>
            </w:r>
            <w:r w:rsidRPr="00260FD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Pr="00260FD6">
              <w:rPr>
                <w:sz w:val="24"/>
                <w:szCs w:val="24"/>
              </w:rPr>
              <w:t>”</w:t>
            </w:r>
          </w:p>
        </w:tc>
      </w:tr>
      <w:tr w:rsidR="00AB74ED" w:rsidTr="00260FD6">
        <w:trPr>
          <w:trHeight w:val="27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</w:tcPr>
          <w:p w:rsidR="00AB74ED" w:rsidRPr="00260FD6" w:rsidRDefault="00AB74ED" w:rsidP="00B748F6">
            <w:pPr>
              <w:rPr>
                <w:sz w:val="24"/>
                <w:szCs w:val="24"/>
              </w:rPr>
            </w:pPr>
            <w:proofErr w:type="spellStart"/>
            <w:r w:rsidRPr="00260FD6">
              <w:rPr>
                <w:b/>
                <w:sz w:val="24"/>
                <w:szCs w:val="24"/>
              </w:rPr>
              <w:t>Psionic</w:t>
            </w:r>
            <w:proofErr w:type="spellEnd"/>
            <w:r w:rsidRPr="00260FD6">
              <w:rPr>
                <w:b/>
                <w:sz w:val="24"/>
                <w:szCs w:val="24"/>
              </w:rPr>
              <w:t xml:space="preserve"> Ability: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Nil</w:t>
            </w:r>
          </w:p>
        </w:tc>
      </w:tr>
      <w:tr w:rsidR="00AB74ED" w:rsidTr="00260FD6">
        <w:trPr>
          <w:trHeight w:val="263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  <w:shd w:val="clear" w:color="auto" w:fill="D9D9D9" w:themeFill="background1" w:themeFillShade="D9"/>
          </w:tcPr>
          <w:p w:rsidR="00AB74ED" w:rsidRPr="00260FD6" w:rsidRDefault="00AB74ED" w:rsidP="00B748F6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Attack/Defense Modes: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Nil/Nil</w:t>
            </w:r>
          </w:p>
        </w:tc>
      </w:tr>
      <w:tr w:rsidR="00AB74ED" w:rsidTr="00260FD6">
        <w:trPr>
          <w:trHeight w:val="255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</w:tcPr>
          <w:p w:rsidR="00AB74ED" w:rsidRPr="00260FD6" w:rsidRDefault="00AB74ED" w:rsidP="00AB74ED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Morale: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Half Hearted </w:t>
            </w:r>
            <w:r w:rsidRPr="00260FD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</w:t>
            </w:r>
            <w:r w:rsidRPr="00260FD6">
              <w:rPr>
                <w:sz w:val="24"/>
                <w:szCs w:val="24"/>
              </w:rPr>
              <w:t>)</w:t>
            </w:r>
          </w:p>
        </w:tc>
      </w:tr>
      <w:tr w:rsidR="00AB74ED" w:rsidTr="00260FD6">
        <w:trPr>
          <w:trHeight w:val="32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  <w:shd w:val="clear" w:color="auto" w:fill="D9D9D9" w:themeFill="background1" w:themeFillShade="D9"/>
          </w:tcPr>
          <w:p w:rsidR="00AB74ED" w:rsidRPr="00260FD6" w:rsidRDefault="00AB74ED" w:rsidP="00B748F6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Armor Class: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 (6 if armored)</w:t>
            </w:r>
          </w:p>
        </w:tc>
      </w:tr>
      <w:tr w:rsidR="00AB74ED" w:rsidTr="00260FD6">
        <w:trPr>
          <w:trHeight w:val="285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</w:tcPr>
          <w:p w:rsidR="00AB74ED" w:rsidRPr="00260FD6" w:rsidRDefault="00AB74ED" w:rsidP="00B748F6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No. of Attacks: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</w:tr>
      <w:tr w:rsidR="00AB74ED" w:rsidTr="00260FD6">
        <w:trPr>
          <w:trHeight w:val="27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  <w:shd w:val="clear" w:color="auto" w:fill="D9D9D9" w:themeFill="background1" w:themeFillShade="D9"/>
          </w:tcPr>
          <w:p w:rsidR="00AB74ED" w:rsidRPr="00260FD6" w:rsidRDefault="00AB74ED" w:rsidP="00355C76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Damage/Attacks: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1-6</w:t>
            </w:r>
            <w:r w:rsidR="00355C76">
              <w:rPr>
                <w:sz w:val="24"/>
                <w:szCs w:val="24"/>
              </w:rPr>
              <w:t xml:space="preserve"> </w:t>
            </w:r>
            <w:r w:rsidRPr="00260FD6">
              <w:rPr>
                <w:sz w:val="24"/>
                <w:szCs w:val="24"/>
              </w:rPr>
              <w:t xml:space="preserve"> </w:t>
            </w:r>
          </w:p>
        </w:tc>
      </w:tr>
      <w:tr w:rsidR="00AB74ED" w:rsidTr="00260FD6">
        <w:trPr>
          <w:trHeight w:val="275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</w:tcPr>
          <w:p w:rsidR="00AB74ED" w:rsidRPr="00260FD6" w:rsidRDefault="00AB74ED" w:rsidP="00355C76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Special Attacks:</w:t>
            </w:r>
            <w:r w:rsidRPr="00260FD6">
              <w:rPr>
                <w:sz w:val="24"/>
                <w:szCs w:val="24"/>
              </w:rPr>
              <w:t xml:space="preserve"> </w:t>
            </w:r>
            <w:r w:rsidR="00355C76">
              <w:rPr>
                <w:sz w:val="24"/>
                <w:szCs w:val="24"/>
              </w:rPr>
              <w:t>Stampede</w:t>
            </w:r>
          </w:p>
        </w:tc>
      </w:tr>
      <w:tr w:rsidR="00AB74ED" w:rsidTr="00260FD6">
        <w:trPr>
          <w:trHeight w:val="345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  <w:shd w:val="clear" w:color="auto" w:fill="D9D9D9" w:themeFill="background1" w:themeFillShade="D9"/>
          </w:tcPr>
          <w:p w:rsidR="00AB74ED" w:rsidRPr="00260FD6" w:rsidRDefault="00AB74ED" w:rsidP="00AB74ED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Special Defenses: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Head is AC 4</w:t>
            </w:r>
          </w:p>
        </w:tc>
      </w:tr>
      <w:tr w:rsidR="00AB74ED" w:rsidTr="00260FD6">
        <w:trPr>
          <w:trHeight w:val="287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</w:tcPr>
          <w:p w:rsidR="00AB74ED" w:rsidRPr="00260FD6" w:rsidRDefault="00AB74ED" w:rsidP="00AB74ED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Magic Resistance: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Standard</w:t>
            </w:r>
          </w:p>
        </w:tc>
      </w:tr>
      <w:tr w:rsidR="00AB74ED" w:rsidTr="00260FD6">
        <w:trPr>
          <w:trHeight w:val="360"/>
        </w:trPr>
        <w:tc>
          <w:tcPr>
            <w:tcW w:w="4968" w:type="dxa"/>
            <w:vMerge/>
          </w:tcPr>
          <w:p w:rsidR="00AB74ED" w:rsidRDefault="00AB74ED" w:rsidP="000B07B0"/>
        </w:tc>
        <w:tc>
          <w:tcPr>
            <w:tcW w:w="4608" w:type="dxa"/>
            <w:shd w:val="clear" w:color="auto" w:fill="D9D9D9" w:themeFill="background1" w:themeFillShade="D9"/>
          </w:tcPr>
          <w:p w:rsidR="00AB74ED" w:rsidRPr="00260FD6" w:rsidRDefault="00AB74ED" w:rsidP="00B748F6">
            <w:pPr>
              <w:rPr>
                <w:sz w:val="24"/>
                <w:szCs w:val="24"/>
              </w:rPr>
            </w:pPr>
            <w:r w:rsidRPr="00260FD6">
              <w:rPr>
                <w:b/>
                <w:sz w:val="24"/>
                <w:szCs w:val="24"/>
              </w:rPr>
              <w:t>Hit Dice:</w:t>
            </w:r>
            <w:r w:rsidRPr="00260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</w:tr>
      <w:tr w:rsidR="000B07B0" w:rsidTr="00260FD6">
        <w:trPr>
          <w:trHeight w:val="375"/>
        </w:trPr>
        <w:tc>
          <w:tcPr>
            <w:tcW w:w="4968" w:type="dxa"/>
            <w:vMerge/>
          </w:tcPr>
          <w:p w:rsidR="000B07B0" w:rsidRDefault="000B07B0" w:rsidP="000B07B0"/>
        </w:tc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0B07B0" w:rsidRPr="00260FD6" w:rsidRDefault="000B07B0" w:rsidP="004413B7">
            <w:pPr>
              <w:rPr>
                <w:sz w:val="24"/>
                <w:szCs w:val="24"/>
              </w:rPr>
            </w:pPr>
          </w:p>
        </w:tc>
      </w:tr>
    </w:tbl>
    <w:p w:rsidR="002F2563" w:rsidRDefault="00355C76" w:rsidP="00355C76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Habitat/Society: </w:t>
      </w:r>
      <w:proofErr w:type="spellStart"/>
      <w:r>
        <w:rPr>
          <w:sz w:val="24"/>
          <w:szCs w:val="24"/>
        </w:rPr>
        <w:t>Bovoces</w:t>
      </w:r>
      <w:proofErr w:type="spellEnd"/>
      <w:r>
        <w:rPr>
          <w:sz w:val="24"/>
          <w:szCs w:val="24"/>
        </w:rPr>
        <w:t xml:space="preserve"> live in </w:t>
      </w:r>
      <w:r w:rsidR="00234B09">
        <w:rPr>
          <w:sz w:val="24"/>
          <w:szCs w:val="24"/>
        </w:rPr>
        <w:t xml:space="preserve">dark </w:t>
      </w:r>
      <w:proofErr w:type="gramStart"/>
      <w:r>
        <w:rPr>
          <w:sz w:val="24"/>
          <w:szCs w:val="24"/>
        </w:rPr>
        <w:t>minotaur</w:t>
      </w:r>
      <w:proofErr w:type="gramEnd"/>
      <w:r>
        <w:rPr>
          <w:sz w:val="24"/>
          <w:szCs w:val="24"/>
        </w:rPr>
        <w:t xml:space="preserve"> city labyrinths and have learned to </w:t>
      </w:r>
      <w:r w:rsidR="00157356">
        <w:rPr>
          <w:sz w:val="24"/>
          <w:szCs w:val="24"/>
        </w:rPr>
        <w:t>live on</w:t>
      </w:r>
      <w:r>
        <w:rPr>
          <w:sz w:val="24"/>
          <w:szCs w:val="24"/>
        </w:rPr>
        <w:t xml:space="preserve"> a carnivorous diet, but prefer to eat grass or hay.  </w:t>
      </w:r>
      <w:proofErr w:type="spellStart"/>
      <w:r w:rsidR="00234B09">
        <w:rPr>
          <w:sz w:val="24"/>
          <w:szCs w:val="24"/>
        </w:rPr>
        <w:t>Minotaurs</w:t>
      </w:r>
      <w:proofErr w:type="spellEnd"/>
      <w:r w:rsidR="00234B09">
        <w:rPr>
          <w:sz w:val="24"/>
          <w:szCs w:val="24"/>
        </w:rPr>
        <w:t xml:space="preserve"> keep </w:t>
      </w:r>
      <w:proofErr w:type="spellStart"/>
      <w:r w:rsidR="00234B09">
        <w:rPr>
          <w:sz w:val="24"/>
          <w:szCs w:val="24"/>
        </w:rPr>
        <w:t>bovoces</w:t>
      </w:r>
      <w:proofErr w:type="spellEnd"/>
      <w:r w:rsidR="00234B09">
        <w:rPr>
          <w:sz w:val="24"/>
          <w:szCs w:val="24"/>
        </w:rPr>
        <w:t xml:space="preserve"> as wives and use their milk to make cheeses which the </w:t>
      </w:r>
      <w:proofErr w:type="gramStart"/>
      <w:r w:rsidR="00234B09">
        <w:rPr>
          <w:sz w:val="24"/>
          <w:szCs w:val="24"/>
        </w:rPr>
        <w:t>minotaur</w:t>
      </w:r>
      <w:proofErr w:type="gramEnd"/>
      <w:r w:rsidR="00234B09">
        <w:rPr>
          <w:sz w:val="24"/>
          <w:szCs w:val="24"/>
        </w:rPr>
        <w:t xml:space="preserve"> city labyrinths use in their primary diets along with meat. </w:t>
      </w:r>
    </w:p>
    <w:p w:rsidR="00234B09" w:rsidRDefault="00234B09" w:rsidP="00355C76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Ecology: </w:t>
      </w:r>
      <w:r>
        <w:rPr>
          <w:sz w:val="24"/>
          <w:szCs w:val="24"/>
        </w:rPr>
        <w:t xml:space="preserve">The first </w:t>
      </w:r>
      <w:proofErr w:type="spellStart"/>
      <w:r>
        <w:rPr>
          <w:sz w:val="24"/>
          <w:szCs w:val="24"/>
        </w:rPr>
        <w:t>bovox</w:t>
      </w:r>
      <w:proofErr w:type="spellEnd"/>
      <w:r>
        <w:rPr>
          <w:sz w:val="24"/>
          <w:szCs w:val="24"/>
        </w:rPr>
        <w:t xml:space="preserve"> were </w:t>
      </w:r>
      <w:r w:rsidR="00157356">
        <w:rPr>
          <w:sz w:val="24"/>
          <w:szCs w:val="24"/>
        </w:rPr>
        <w:t>created</w:t>
      </w:r>
      <w:r>
        <w:rPr>
          <w:sz w:val="24"/>
          <w:szCs w:val="24"/>
        </w:rPr>
        <w:t xml:space="preserve"> hundreds of years ago when </w:t>
      </w:r>
      <w:proofErr w:type="spellStart"/>
      <w:r>
        <w:rPr>
          <w:sz w:val="24"/>
          <w:szCs w:val="24"/>
        </w:rPr>
        <w:t>Minotaurs</w:t>
      </w:r>
      <w:proofErr w:type="spellEnd"/>
      <w:r>
        <w:rPr>
          <w:sz w:val="24"/>
          <w:szCs w:val="24"/>
        </w:rPr>
        <w:t xml:space="preserve"> used common cattle to reproduce. Half of these offspring became male </w:t>
      </w:r>
      <w:proofErr w:type="spellStart"/>
      <w:r>
        <w:rPr>
          <w:sz w:val="24"/>
          <w:szCs w:val="24"/>
        </w:rPr>
        <w:t>minotuars</w:t>
      </w:r>
      <w:proofErr w:type="spellEnd"/>
      <w:r>
        <w:rPr>
          <w:sz w:val="24"/>
          <w:szCs w:val="24"/>
        </w:rPr>
        <w:t xml:space="preserve"> and the other half became intelligent </w:t>
      </w:r>
      <w:proofErr w:type="spellStart"/>
      <w:r>
        <w:rPr>
          <w:sz w:val="24"/>
          <w:szCs w:val="24"/>
        </w:rPr>
        <w:t>bovoces</w:t>
      </w:r>
      <w:proofErr w:type="spellEnd"/>
      <w:r>
        <w:rPr>
          <w:sz w:val="24"/>
          <w:szCs w:val="24"/>
        </w:rPr>
        <w:t xml:space="preserve">. Many </w:t>
      </w:r>
      <w:proofErr w:type="spellStart"/>
      <w:r>
        <w:rPr>
          <w:sz w:val="24"/>
          <w:szCs w:val="24"/>
        </w:rPr>
        <w:t>Minotaurs</w:t>
      </w:r>
      <w:proofErr w:type="spellEnd"/>
      <w:r>
        <w:rPr>
          <w:sz w:val="24"/>
          <w:szCs w:val="24"/>
        </w:rPr>
        <w:t xml:space="preserve"> have </w:t>
      </w:r>
      <w:r w:rsidR="00157356">
        <w:rPr>
          <w:sz w:val="24"/>
          <w:szCs w:val="24"/>
        </w:rPr>
        <w:t>accepted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Bovoces</w:t>
      </w:r>
      <w:proofErr w:type="spellEnd"/>
      <w:r>
        <w:rPr>
          <w:sz w:val="24"/>
          <w:szCs w:val="24"/>
        </w:rPr>
        <w:t xml:space="preserve"> as mates since their offspring are stronger then if mating with a human or </w:t>
      </w:r>
      <w:proofErr w:type="spellStart"/>
      <w:r>
        <w:rPr>
          <w:sz w:val="24"/>
          <w:szCs w:val="24"/>
        </w:rPr>
        <w:t>demi</w:t>
      </w:r>
      <w:proofErr w:type="spellEnd"/>
      <w:r>
        <w:rPr>
          <w:sz w:val="24"/>
          <w:szCs w:val="24"/>
        </w:rPr>
        <w:t>-human female. (</w:t>
      </w:r>
      <w:proofErr w:type="gramStart"/>
      <w:r>
        <w:rPr>
          <w:sz w:val="24"/>
          <w:szCs w:val="24"/>
        </w:rPr>
        <w:t>human/minotaur</w:t>
      </w:r>
      <w:proofErr w:type="gramEnd"/>
      <w:r>
        <w:rPr>
          <w:sz w:val="24"/>
          <w:szCs w:val="24"/>
        </w:rPr>
        <w:t xml:space="preserve"> is +</w:t>
      </w:r>
      <w:r w:rsidR="00157356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Strength, </w:t>
      </w:r>
      <w:proofErr w:type="spellStart"/>
      <w:r>
        <w:rPr>
          <w:sz w:val="24"/>
          <w:szCs w:val="24"/>
        </w:rPr>
        <w:t>Bovoxian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minotaurs</w:t>
      </w:r>
      <w:proofErr w:type="spellEnd"/>
      <w:r>
        <w:rPr>
          <w:sz w:val="24"/>
          <w:szCs w:val="24"/>
        </w:rPr>
        <w:t xml:space="preserve">  gain a +</w:t>
      </w:r>
      <w:r w:rsidR="00157356">
        <w:rPr>
          <w:sz w:val="24"/>
          <w:szCs w:val="24"/>
        </w:rPr>
        <w:t>4</w:t>
      </w:r>
      <w:r>
        <w:rPr>
          <w:sz w:val="24"/>
          <w:szCs w:val="24"/>
        </w:rPr>
        <w:t xml:space="preserve"> Strength both are maxed out at 2</w:t>
      </w:r>
      <w:r w:rsidR="00157356">
        <w:rPr>
          <w:sz w:val="24"/>
          <w:szCs w:val="24"/>
        </w:rPr>
        <w:t>0</w:t>
      </w:r>
      <w:r>
        <w:rPr>
          <w:sz w:val="24"/>
          <w:szCs w:val="24"/>
        </w:rPr>
        <w:t xml:space="preserve"> strength</w:t>
      </w:r>
      <w:r w:rsidR="00157356">
        <w:rPr>
          <w:sz w:val="24"/>
          <w:szCs w:val="24"/>
        </w:rPr>
        <w:t xml:space="preserve"> during character creation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Bovoxian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minotaurs</w:t>
      </w:r>
      <w:proofErr w:type="spellEnd"/>
      <w:proofErr w:type="gramEnd"/>
      <w:r>
        <w:rPr>
          <w:sz w:val="24"/>
          <w:szCs w:val="24"/>
        </w:rPr>
        <w:t xml:space="preserve"> are unable to become magic users, so all free range </w:t>
      </w:r>
      <w:proofErr w:type="spellStart"/>
      <w:r>
        <w:rPr>
          <w:sz w:val="24"/>
          <w:szCs w:val="24"/>
        </w:rPr>
        <w:t>minotaurs</w:t>
      </w:r>
      <w:proofErr w:type="spellEnd"/>
      <w:r>
        <w:rPr>
          <w:sz w:val="24"/>
          <w:szCs w:val="24"/>
        </w:rPr>
        <w:t xml:space="preserve"> have human or </w:t>
      </w:r>
      <w:proofErr w:type="spellStart"/>
      <w:r>
        <w:rPr>
          <w:sz w:val="24"/>
          <w:szCs w:val="24"/>
        </w:rPr>
        <w:t>demihuman</w:t>
      </w:r>
      <w:proofErr w:type="spellEnd"/>
      <w:r>
        <w:rPr>
          <w:sz w:val="24"/>
          <w:szCs w:val="24"/>
        </w:rPr>
        <w:t xml:space="preserve"> mothers. </w:t>
      </w:r>
      <w:r w:rsidR="00BF6C6A">
        <w:rPr>
          <w:sz w:val="24"/>
          <w:szCs w:val="24"/>
        </w:rPr>
        <w:t xml:space="preserve">In times of war, </w:t>
      </w:r>
      <w:proofErr w:type="spellStart"/>
      <w:r w:rsidR="00BF6C6A">
        <w:rPr>
          <w:sz w:val="24"/>
          <w:szCs w:val="24"/>
        </w:rPr>
        <w:t>bovox</w:t>
      </w:r>
      <w:proofErr w:type="spellEnd"/>
      <w:r w:rsidR="00BF6C6A">
        <w:rPr>
          <w:sz w:val="24"/>
          <w:szCs w:val="24"/>
        </w:rPr>
        <w:t xml:space="preserve"> units may be armored and used to stampede in battle. These armors are made of wood with sharpened spikes to avoid humanoids sitting on top of them. A </w:t>
      </w:r>
      <w:proofErr w:type="spellStart"/>
      <w:r w:rsidR="00BF6C6A">
        <w:rPr>
          <w:sz w:val="24"/>
          <w:szCs w:val="24"/>
        </w:rPr>
        <w:t>bovox</w:t>
      </w:r>
      <w:proofErr w:type="spellEnd"/>
      <w:r w:rsidR="00BF6C6A">
        <w:rPr>
          <w:sz w:val="24"/>
          <w:szCs w:val="24"/>
        </w:rPr>
        <w:t xml:space="preserve"> may never be ridden. Such would show bovine servitude to humankind and is punishable by death</w:t>
      </w:r>
      <w:r w:rsidR="00157356">
        <w:rPr>
          <w:sz w:val="24"/>
          <w:szCs w:val="24"/>
        </w:rPr>
        <w:t xml:space="preserve"> in </w:t>
      </w:r>
      <w:proofErr w:type="gramStart"/>
      <w:r w:rsidR="00157356">
        <w:rPr>
          <w:sz w:val="24"/>
          <w:szCs w:val="24"/>
        </w:rPr>
        <w:t>minotaur</w:t>
      </w:r>
      <w:proofErr w:type="gramEnd"/>
      <w:r w:rsidR="00157356">
        <w:rPr>
          <w:sz w:val="24"/>
          <w:szCs w:val="24"/>
        </w:rPr>
        <w:t xml:space="preserve"> society</w:t>
      </w:r>
      <w:r w:rsidR="00BF6C6A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BF6C6A" w:rsidTr="000D288C">
        <w:tc>
          <w:tcPr>
            <w:tcW w:w="4788" w:type="dxa"/>
          </w:tcPr>
          <w:p w:rsidR="00BF6C6A" w:rsidRDefault="000D288C" w:rsidP="000D288C">
            <w:pPr>
              <w:rPr>
                <w:rFonts w:cs="Times New Roman"/>
                <w:sz w:val="24"/>
                <w:szCs w:val="24"/>
              </w:rPr>
            </w:pPr>
            <w:r w:rsidRPr="00BF6C6A">
              <w:rPr>
                <w:rFonts w:cs="Times New Roman"/>
                <w:sz w:val="24"/>
                <w:szCs w:val="24"/>
              </w:rPr>
              <w:lastRenderedPageBreak/>
              <w:t xml:space="preserve">The </w:t>
            </w:r>
            <w:proofErr w:type="spellStart"/>
            <w:r w:rsidRPr="00BF6C6A">
              <w:rPr>
                <w:rFonts w:cs="Times New Roman"/>
                <w:sz w:val="24"/>
                <w:szCs w:val="24"/>
              </w:rPr>
              <w:t>bovox</w:t>
            </w:r>
            <w:proofErr w:type="spellEnd"/>
            <w:r w:rsidRPr="00BF6C6A">
              <w:rPr>
                <w:rFonts w:cs="Times New Roman"/>
                <w:sz w:val="24"/>
                <w:szCs w:val="24"/>
              </w:rPr>
              <w:t xml:space="preserve"> may also be used to create a powerful elixir called Red </w:t>
            </w:r>
            <w:proofErr w:type="spellStart"/>
            <w:r w:rsidRPr="00BF6C6A">
              <w:rPr>
                <w:rFonts w:cs="Times New Roman"/>
                <w:sz w:val="24"/>
                <w:szCs w:val="24"/>
              </w:rPr>
              <w:t>Bovox</w:t>
            </w:r>
            <w:proofErr w:type="spellEnd"/>
            <w:r w:rsidRPr="00BF6C6A">
              <w:rPr>
                <w:rFonts w:cs="Times New Roman"/>
                <w:sz w:val="24"/>
                <w:szCs w:val="24"/>
              </w:rPr>
              <w:t xml:space="preserve"> Energy Drink. Red</w:t>
            </w:r>
            <w:r w:rsidRPr="00BF6C6A">
              <w:t xml:space="preserve"> </w:t>
            </w:r>
            <w:proofErr w:type="spellStart"/>
            <w:r w:rsidRPr="00BF6C6A">
              <w:rPr>
                <w:rFonts w:cs="Times New Roman"/>
                <w:sz w:val="24"/>
                <w:szCs w:val="24"/>
              </w:rPr>
              <w:t>Bovox</w:t>
            </w:r>
            <w:proofErr w:type="spellEnd"/>
            <w:r w:rsidRPr="00BF6C6A">
              <w:rPr>
                <w:rFonts w:cs="Times New Roman"/>
                <w:sz w:val="24"/>
                <w:szCs w:val="24"/>
              </w:rPr>
              <w:t xml:space="preserve"> Energy Drink is made from the milk of a </w:t>
            </w:r>
            <w:proofErr w:type="spellStart"/>
            <w:r w:rsidRPr="00BF6C6A">
              <w:rPr>
                <w:rFonts w:cs="Times New Roman"/>
                <w:sz w:val="24"/>
                <w:szCs w:val="24"/>
              </w:rPr>
              <w:t>bovox</w:t>
            </w:r>
            <w:proofErr w:type="spellEnd"/>
            <w:r w:rsidRPr="00BF6C6A">
              <w:rPr>
                <w:rFonts w:cs="Times New Roman"/>
                <w:sz w:val="24"/>
                <w:szCs w:val="24"/>
              </w:rPr>
              <w:t xml:space="preserve"> that has been blessed by a priest of Baca (2nd level spell, “Create Red </w:t>
            </w:r>
            <w:proofErr w:type="spellStart"/>
            <w:r w:rsidRPr="00BF6C6A">
              <w:rPr>
                <w:rFonts w:cs="Times New Roman"/>
                <w:sz w:val="24"/>
                <w:szCs w:val="24"/>
              </w:rPr>
              <w:t>Bovox</w:t>
            </w:r>
            <w:proofErr w:type="spellEnd"/>
            <w:r w:rsidRPr="00BF6C6A">
              <w:rPr>
                <w:rFonts w:cs="Times New Roman"/>
                <w:sz w:val="24"/>
                <w:szCs w:val="24"/>
              </w:rPr>
              <w:t xml:space="preserve"> Energy Drink” given to priest of Baca only). The </w:t>
            </w:r>
            <w:proofErr w:type="spellStart"/>
            <w:r w:rsidRPr="00BF6C6A">
              <w:rPr>
                <w:rFonts w:cs="Times New Roman"/>
                <w:sz w:val="24"/>
                <w:szCs w:val="24"/>
              </w:rPr>
              <w:t>bovox</w:t>
            </w:r>
            <w:proofErr w:type="spellEnd"/>
            <w:r w:rsidRPr="00BF6C6A">
              <w:rPr>
                <w:rFonts w:cs="Times New Roman"/>
                <w:sz w:val="24"/>
                <w:szCs w:val="24"/>
              </w:rPr>
              <w:t xml:space="preserve"> will be fed special herbs and adrenal glands for three days prior to the spells casting. After the spell is cast the </w:t>
            </w:r>
            <w:proofErr w:type="spellStart"/>
            <w:r w:rsidRPr="00BF6C6A">
              <w:rPr>
                <w:rFonts w:cs="Times New Roman"/>
                <w:sz w:val="24"/>
                <w:szCs w:val="24"/>
              </w:rPr>
              <w:t>bovox</w:t>
            </w:r>
            <w:proofErr w:type="spellEnd"/>
            <w:r w:rsidRPr="00BF6C6A">
              <w:rPr>
                <w:rFonts w:cs="Times New Roman"/>
                <w:sz w:val="24"/>
                <w:szCs w:val="24"/>
              </w:rPr>
              <w:t xml:space="preserve"> will turn red in color and will give 1d3 doses of the energy drink. The drink increases a </w:t>
            </w:r>
            <w:proofErr w:type="spellStart"/>
            <w:r w:rsidRPr="00BF6C6A">
              <w:rPr>
                <w:rFonts w:cs="Times New Roman"/>
                <w:sz w:val="24"/>
                <w:szCs w:val="24"/>
              </w:rPr>
              <w:t>minotaurs</w:t>
            </w:r>
            <w:proofErr w:type="spellEnd"/>
            <w:r w:rsidRPr="00BF6C6A">
              <w:rPr>
                <w:rFonts w:cs="Times New Roman"/>
                <w:sz w:val="24"/>
                <w:szCs w:val="24"/>
              </w:rPr>
              <w:t xml:space="preserve"> strength 1d6 points to a maximum </w:t>
            </w:r>
            <w:proofErr w:type="gramStart"/>
            <w:r w:rsidRPr="00BF6C6A">
              <w:rPr>
                <w:rFonts w:cs="Times New Roman"/>
                <w:sz w:val="24"/>
                <w:szCs w:val="24"/>
              </w:rPr>
              <w:t>of 30 strength for 1d</w:t>
            </w:r>
            <w:proofErr w:type="gramEnd"/>
            <w:r w:rsidRPr="00BF6C6A">
              <w:rPr>
                <w:rFonts w:cs="Times New Roman"/>
                <w:sz w:val="24"/>
                <w:szCs w:val="24"/>
              </w:rPr>
              <w:t xml:space="preserve">6 turns. </w:t>
            </w:r>
          </w:p>
        </w:tc>
        <w:tc>
          <w:tcPr>
            <w:tcW w:w="4788" w:type="dxa"/>
          </w:tcPr>
          <w:p w:rsidR="00BF6C6A" w:rsidRDefault="00BF6C6A" w:rsidP="00BF6C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6C6A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2743200" cy="2419350"/>
                  <wp:effectExtent l="19050" t="0" r="0" b="0"/>
                  <wp:docPr id="3" name="Picture 1" descr="http://terriwagner.files.wordpress.com/2008/03/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rriwagner.files.wordpress.com/2008/03/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C6A" w:rsidRPr="00BF6C6A" w:rsidRDefault="000D288C" w:rsidP="00355C76">
      <w:r w:rsidRPr="00BF6C6A">
        <w:rPr>
          <w:rFonts w:cs="Times New Roman"/>
          <w:sz w:val="24"/>
          <w:szCs w:val="24"/>
        </w:rPr>
        <w:t xml:space="preserve">Since it is a dairy product, Red </w:t>
      </w:r>
      <w:proofErr w:type="spellStart"/>
      <w:r w:rsidRPr="00BF6C6A">
        <w:rPr>
          <w:rFonts w:cs="Times New Roman"/>
          <w:sz w:val="24"/>
          <w:szCs w:val="24"/>
        </w:rPr>
        <w:t>Bovox</w:t>
      </w:r>
      <w:proofErr w:type="spellEnd"/>
      <w:r w:rsidRPr="00BF6C6A">
        <w:rPr>
          <w:rFonts w:cs="Times New Roman"/>
          <w:sz w:val="24"/>
          <w:szCs w:val="24"/>
        </w:rPr>
        <w:t xml:space="preserve"> Energy Drink will only stay good for 1d2 days, unless kept on ice in which it will last for 7 days. The </w:t>
      </w:r>
      <w:r w:rsidR="00157356">
        <w:rPr>
          <w:rFonts w:cs="Times New Roman"/>
          <w:sz w:val="24"/>
          <w:szCs w:val="24"/>
        </w:rPr>
        <w:t xml:space="preserve">elixir </w:t>
      </w:r>
      <w:r w:rsidRPr="00BF6C6A">
        <w:rPr>
          <w:rFonts w:cs="Times New Roman"/>
          <w:sz w:val="24"/>
          <w:szCs w:val="24"/>
        </w:rPr>
        <w:t>may be turned into cheese and will last for one</w:t>
      </w:r>
      <w:r>
        <w:rPr>
          <w:rFonts w:cs="Times New Roman"/>
          <w:sz w:val="24"/>
          <w:szCs w:val="24"/>
        </w:rPr>
        <w:t xml:space="preserve"> </w:t>
      </w:r>
      <w:r w:rsidR="00BF6C6A" w:rsidRPr="00BF6C6A">
        <w:rPr>
          <w:rFonts w:cs="Times New Roman"/>
          <w:sz w:val="24"/>
          <w:szCs w:val="24"/>
        </w:rPr>
        <w:t>month, but this will decrease the energy drinks effectiveness giving only 1d3 points of strength. If any race</w:t>
      </w:r>
      <w:r w:rsidR="00157356">
        <w:rPr>
          <w:rFonts w:cs="Times New Roman"/>
          <w:sz w:val="24"/>
          <w:szCs w:val="24"/>
        </w:rPr>
        <w:t xml:space="preserve"> other than a </w:t>
      </w:r>
      <w:proofErr w:type="gramStart"/>
      <w:r w:rsidR="00157356">
        <w:rPr>
          <w:rFonts w:cs="Times New Roman"/>
          <w:sz w:val="24"/>
          <w:szCs w:val="24"/>
        </w:rPr>
        <w:t>minotaur</w:t>
      </w:r>
      <w:proofErr w:type="gramEnd"/>
      <w:r w:rsidR="00157356">
        <w:rPr>
          <w:rFonts w:cs="Times New Roman"/>
          <w:sz w:val="24"/>
          <w:szCs w:val="24"/>
        </w:rPr>
        <w:t xml:space="preserve"> uses the elixir in either form</w:t>
      </w:r>
      <w:r w:rsidR="00BF6C6A" w:rsidRPr="00BF6C6A">
        <w:rPr>
          <w:rFonts w:cs="Times New Roman"/>
          <w:sz w:val="24"/>
          <w:szCs w:val="24"/>
        </w:rPr>
        <w:t xml:space="preserve">, they will instantly vomit and must make a saving throw </w:t>
      </w:r>
      <w:proofErr w:type="spellStart"/>
      <w:r w:rsidR="00BF6C6A" w:rsidRPr="00BF6C6A">
        <w:rPr>
          <w:rFonts w:cs="Times New Roman"/>
          <w:sz w:val="24"/>
          <w:szCs w:val="24"/>
        </w:rPr>
        <w:t>vs</w:t>
      </w:r>
      <w:proofErr w:type="spellEnd"/>
      <w:r w:rsidR="00BF6C6A" w:rsidRPr="00BF6C6A">
        <w:rPr>
          <w:rFonts w:cs="Times New Roman"/>
          <w:sz w:val="24"/>
          <w:szCs w:val="24"/>
        </w:rPr>
        <w:t xml:space="preserve"> poison or go into convulsions for 1d3 rounds. </w:t>
      </w:r>
      <w:proofErr w:type="gramStart"/>
      <w:r w:rsidR="00BF6C6A" w:rsidRPr="00BF6C6A">
        <w:rPr>
          <w:rFonts w:cs="Times New Roman"/>
          <w:sz w:val="24"/>
          <w:szCs w:val="24"/>
        </w:rPr>
        <w:t xml:space="preserve">The </w:t>
      </w:r>
      <w:r w:rsidR="00157356">
        <w:rPr>
          <w:rFonts w:cs="Times New Roman"/>
          <w:sz w:val="24"/>
          <w:szCs w:val="24"/>
        </w:rPr>
        <w:t>elixir</w:t>
      </w:r>
      <w:r w:rsidR="00BF6C6A" w:rsidRPr="00BF6C6A">
        <w:rPr>
          <w:rFonts w:cs="Times New Roman"/>
          <w:sz w:val="24"/>
          <w:szCs w:val="24"/>
        </w:rPr>
        <w:t xml:space="preserve"> taste like liquid </w:t>
      </w:r>
      <w:proofErr w:type="spellStart"/>
      <w:r w:rsidR="00BF6C6A" w:rsidRPr="00BF6C6A">
        <w:rPr>
          <w:rFonts w:cs="Times New Roman"/>
          <w:sz w:val="24"/>
          <w:szCs w:val="24"/>
        </w:rPr>
        <w:t>pez</w:t>
      </w:r>
      <w:proofErr w:type="spellEnd"/>
      <w:r w:rsidR="00BF6C6A" w:rsidRPr="00BF6C6A">
        <w:rPr>
          <w:rFonts w:cs="Times New Roman"/>
          <w:sz w:val="24"/>
          <w:szCs w:val="24"/>
        </w:rPr>
        <w:t xml:space="preserve"> candy.</w:t>
      </w:r>
      <w:proofErr w:type="gramEnd"/>
      <w:r w:rsidR="00BF6C6A" w:rsidRPr="00BF6C6A">
        <w:rPr>
          <w:rFonts w:cs="Times New Roman"/>
          <w:sz w:val="24"/>
          <w:szCs w:val="24"/>
        </w:rPr>
        <w:t xml:space="preserve"> A </w:t>
      </w:r>
      <w:proofErr w:type="spellStart"/>
      <w:r w:rsidR="00BF6C6A" w:rsidRPr="00BF6C6A">
        <w:rPr>
          <w:rFonts w:cs="Times New Roman"/>
          <w:sz w:val="24"/>
          <w:szCs w:val="24"/>
        </w:rPr>
        <w:t>bovox</w:t>
      </w:r>
      <w:proofErr w:type="spellEnd"/>
      <w:r w:rsidR="00BF6C6A" w:rsidRPr="00BF6C6A">
        <w:rPr>
          <w:rFonts w:cs="Times New Roman"/>
          <w:sz w:val="24"/>
          <w:szCs w:val="24"/>
        </w:rPr>
        <w:t xml:space="preserve"> may only safely be used to make Red </w:t>
      </w:r>
      <w:proofErr w:type="spellStart"/>
      <w:r w:rsidR="00BF6C6A" w:rsidRPr="00BF6C6A">
        <w:rPr>
          <w:rFonts w:cs="Times New Roman"/>
          <w:sz w:val="24"/>
          <w:szCs w:val="24"/>
        </w:rPr>
        <w:t>Bovox</w:t>
      </w:r>
      <w:proofErr w:type="spellEnd"/>
      <w:r w:rsidR="00BF6C6A" w:rsidRPr="00BF6C6A">
        <w:rPr>
          <w:rFonts w:cs="Times New Roman"/>
          <w:sz w:val="24"/>
          <w:szCs w:val="24"/>
        </w:rPr>
        <w:t xml:space="preserve"> Energy Drink once every two years. Every other attempt </w:t>
      </w:r>
      <w:proofErr w:type="gramStart"/>
      <w:r w:rsidR="00BF6C6A" w:rsidRPr="00BF6C6A">
        <w:rPr>
          <w:rFonts w:cs="Times New Roman"/>
          <w:sz w:val="24"/>
          <w:szCs w:val="24"/>
        </w:rPr>
        <w:t>will</w:t>
      </w:r>
      <w:proofErr w:type="gramEnd"/>
      <w:r w:rsidR="00BF6C6A" w:rsidRPr="00BF6C6A">
        <w:rPr>
          <w:rFonts w:cs="Times New Roman"/>
          <w:sz w:val="24"/>
          <w:szCs w:val="24"/>
        </w:rPr>
        <w:t xml:space="preserve"> 75% of the time result in the death of the </w:t>
      </w:r>
      <w:proofErr w:type="spellStart"/>
      <w:r w:rsidR="00BF6C6A" w:rsidRPr="00BF6C6A">
        <w:rPr>
          <w:rFonts w:cs="Times New Roman"/>
          <w:sz w:val="24"/>
          <w:szCs w:val="24"/>
        </w:rPr>
        <w:t>bovox</w:t>
      </w:r>
      <w:proofErr w:type="spellEnd"/>
      <w:r w:rsidR="00BF6C6A" w:rsidRPr="00BF6C6A">
        <w:t>.</w:t>
      </w:r>
      <w:r w:rsidR="00A908A1">
        <w:t xml:space="preserve"> Red </w:t>
      </w:r>
      <w:proofErr w:type="spellStart"/>
      <w:r w:rsidR="00A908A1">
        <w:t>Bovox</w:t>
      </w:r>
      <w:proofErr w:type="spellEnd"/>
      <w:r w:rsidR="00A908A1">
        <w:t xml:space="preserve"> Energy Drink has been used my many </w:t>
      </w:r>
      <w:proofErr w:type="gramStart"/>
      <w:r w:rsidR="00A908A1">
        <w:t>minotaur</w:t>
      </w:r>
      <w:proofErr w:type="gramEnd"/>
      <w:r w:rsidR="00A908A1">
        <w:t xml:space="preserve"> gladiatorial champions who have won championship nose rings because of it. A popular </w:t>
      </w:r>
      <w:proofErr w:type="gramStart"/>
      <w:r w:rsidR="00A908A1">
        <w:t>minotaur</w:t>
      </w:r>
      <w:proofErr w:type="gramEnd"/>
      <w:r w:rsidR="00157356">
        <w:t xml:space="preserve"> saying is “Red </w:t>
      </w:r>
      <w:proofErr w:type="spellStart"/>
      <w:r w:rsidR="00157356">
        <w:t>Bovox</w:t>
      </w:r>
      <w:proofErr w:type="spellEnd"/>
      <w:r w:rsidR="00157356">
        <w:t xml:space="preserve"> gives you</w:t>
      </w:r>
      <w:r w:rsidR="00A908A1">
        <w:t xml:space="preserve"> Rings”.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A908A1" w:rsidTr="00A908A1">
        <w:tc>
          <w:tcPr>
            <w:tcW w:w="9576" w:type="dxa"/>
          </w:tcPr>
          <w:p w:rsidR="00A908A1" w:rsidRDefault="00A908A1" w:rsidP="00A908A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Yield:</w:t>
            </w:r>
          </w:p>
          <w:p w:rsidR="00A908A1" w:rsidRPr="00A908A1" w:rsidRDefault="00A908A1" w:rsidP="00A908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Medical: </w:t>
            </w:r>
            <w:r>
              <w:rPr>
                <w:sz w:val="24"/>
                <w:szCs w:val="24"/>
              </w:rPr>
              <w:t xml:space="preserve">Drinking </w:t>
            </w:r>
            <w:proofErr w:type="spellStart"/>
            <w:r>
              <w:rPr>
                <w:sz w:val="24"/>
                <w:szCs w:val="24"/>
              </w:rPr>
              <w:t>Bovox</w:t>
            </w:r>
            <w:proofErr w:type="spellEnd"/>
            <w:r>
              <w:rPr>
                <w:sz w:val="24"/>
                <w:szCs w:val="24"/>
              </w:rPr>
              <w:t xml:space="preserve"> milk will automatically cancel the effect of spicy food. It will also immediately stop a bout of heart burn. </w:t>
            </w:r>
          </w:p>
          <w:p w:rsidR="00A908A1" w:rsidRPr="00A908A1" w:rsidRDefault="00A908A1" w:rsidP="00A908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Spell Component: </w:t>
            </w:r>
            <w:r>
              <w:rPr>
                <w:sz w:val="24"/>
                <w:szCs w:val="24"/>
              </w:rPr>
              <w:t>Nil</w:t>
            </w:r>
          </w:p>
          <w:p w:rsidR="00A908A1" w:rsidRPr="00A908A1" w:rsidRDefault="00A908A1" w:rsidP="00A908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Hide/Trophy: </w:t>
            </w:r>
            <w:r>
              <w:rPr>
                <w:sz w:val="24"/>
                <w:szCs w:val="24"/>
              </w:rPr>
              <w:t>Nil</w:t>
            </w:r>
          </w:p>
          <w:p w:rsidR="00A908A1" w:rsidRPr="00A908A1" w:rsidRDefault="00A908A1" w:rsidP="00A908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Treasure: </w:t>
            </w:r>
            <w:r w:rsidRPr="00A908A1">
              <w:rPr>
                <w:sz w:val="24"/>
                <w:szCs w:val="24"/>
              </w:rPr>
              <w:t>Nil</w:t>
            </w:r>
          </w:p>
          <w:p w:rsidR="00A908A1" w:rsidRPr="00A908A1" w:rsidRDefault="00A908A1" w:rsidP="00A90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Other: </w:t>
            </w:r>
            <w:r>
              <w:rPr>
                <w:sz w:val="24"/>
                <w:szCs w:val="24"/>
              </w:rPr>
              <w:t xml:space="preserve">There is a 20% chance that a </w:t>
            </w:r>
            <w:proofErr w:type="spellStart"/>
            <w:r>
              <w:rPr>
                <w:sz w:val="24"/>
                <w:szCs w:val="24"/>
              </w:rPr>
              <w:t>bovox</w:t>
            </w:r>
            <w:proofErr w:type="spellEnd"/>
            <w:r>
              <w:rPr>
                <w:sz w:val="24"/>
                <w:szCs w:val="24"/>
              </w:rPr>
              <w:t xml:space="preserve"> will be wearing a golden bell (worth 10-100gp), romantic gifts from their minotaur mate.</w:t>
            </w:r>
          </w:p>
        </w:tc>
      </w:tr>
    </w:tbl>
    <w:p w:rsidR="00463C50" w:rsidRDefault="00463C50"/>
    <w:sectPr w:rsidR="00463C50" w:rsidSect="00260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C50"/>
    <w:rsid w:val="000B07B0"/>
    <w:rsid w:val="000D288C"/>
    <w:rsid w:val="00157356"/>
    <w:rsid w:val="00234B09"/>
    <w:rsid w:val="00241678"/>
    <w:rsid w:val="00260FD6"/>
    <w:rsid w:val="002F2563"/>
    <w:rsid w:val="00355C76"/>
    <w:rsid w:val="003C3771"/>
    <w:rsid w:val="004413B7"/>
    <w:rsid w:val="00463C50"/>
    <w:rsid w:val="004B018C"/>
    <w:rsid w:val="007649CC"/>
    <w:rsid w:val="00A46DF4"/>
    <w:rsid w:val="00A908A1"/>
    <w:rsid w:val="00AB74ED"/>
    <w:rsid w:val="00BF6C6A"/>
    <w:rsid w:val="00C9170C"/>
    <w:rsid w:val="00D33C7B"/>
    <w:rsid w:val="00E67BD8"/>
    <w:rsid w:val="00F5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0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daustin</dc:creator>
  <cp:keywords/>
  <dc:description/>
  <cp:lastModifiedBy>daustin</cp:lastModifiedBy>
  <cp:revision>5</cp:revision>
  <cp:lastPrinted>2010-04-13T03:21:00Z</cp:lastPrinted>
  <dcterms:created xsi:type="dcterms:W3CDTF">2010-04-13T01:06:00Z</dcterms:created>
  <dcterms:modified xsi:type="dcterms:W3CDTF">2010-04-14T22:07:00Z</dcterms:modified>
</cp:coreProperties>
</file>